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40574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BF6E02" w:rsidRPr="00BF6E02" w:rsidRDefault="00BF6E02" w:rsidP="00BF6E02">
      <w:pPr>
        <w:rPr>
          <w:b/>
        </w:rPr>
      </w:pPr>
      <w:r>
        <w:rPr>
          <w:b/>
          <w:lang w:val="uk-UA"/>
        </w:rPr>
        <w:t xml:space="preserve">Ізотонічний розчин </w:t>
      </w:r>
      <w:proofErr w:type="spellStart"/>
      <w:r w:rsidRPr="00BF6E02">
        <w:rPr>
          <w:b/>
        </w:rPr>
        <w:t>NormaDil-Diff</w:t>
      </w:r>
      <w:proofErr w:type="spellEnd"/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Код продукту:</w:t>
      </w:r>
      <w:r w:rsidRPr="00BF6E02">
        <w:rPr>
          <w:sz w:val="16"/>
          <w:szCs w:val="16"/>
          <w:lang w:val="uk-UA"/>
        </w:rPr>
        <w:tab/>
      </w:r>
      <w:r w:rsidRPr="00BF6E02">
        <w:rPr>
          <w:rFonts w:eastAsia="Arial Narrow"/>
          <w:b/>
          <w:sz w:val="16"/>
          <w:szCs w:val="16"/>
        </w:rPr>
        <w:t xml:space="preserve"> </w:t>
      </w:r>
      <w:r w:rsidRPr="00BF6E02">
        <w:rPr>
          <w:b/>
          <w:sz w:val="16"/>
          <w:szCs w:val="16"/>
        </w:rPr>
        <w:t>DR-10032</w:t>
      </w:r>
      <w:r w:rsidRPr="00BF6E02">
        <w:rPr>
          <w:sz w:val="16"/>
          <w:szCs w:val="16"/>
          <w:lang w:val="uk-UA"/>
        </w:rPr>
        <w:tab/>
        <w:t>20 л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ab/>
      </w:r>
      <w:r w:rsidRPr="00BF6E02">
        <w:rPr>
          <w:b/>
          <w:sz w:val="16"/>
          <w:szCs w:val="16"/>
          <w:lang w:val="uk-UA"/>
        </w:rPr>
        <w:tab/>
      </w:r>
      <w:r w:rsidRPr="00BF6E02">
        <w:rPr>
          <w:b/>
          <w:sz w:val="16"/>
          <w:szCs w:val="16"/>
          <w:lang w:val="uk-UA"/>
        </w:rPr>
        <w:tab/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i/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BF6E02">
        <w:rPr>
          <w:i/>
          <w:sz w:val="16"/>
          <w:szCs w:val="16"/>
          <w:lang w:val="uk-UA"/>
        </w:rPr>
        <w:t>in</w:t>
      </w:r>
      <w:proofErr w:type="spellEnd"/>
      <w:r w:rsidRPr="00BF6E02">
        <w:rPr>
          <w:i/>
          <w:sz w:val="16"/>
          <w:szCs w:val="16"/>
          <w:lang w:val="uk-UA"/>
        </w:rPr>
        <w:t xml:space="preserve"> </w:t>
      </w:r>
      <w:proofErr w:type="spellStart"/>
      <w:r w:rsidRPr="00BF6E02">
        <w:rPr>
          <w:i/>
          <w:sz w:val="16"/>
          <w:szCs w:val="16"/>
          <w:lang w:val="uk-UA"/>
        </w:rPr>
        <w:t>vitro</w:t>
      </w:r>
      <w:proofErr w:type="spellEnd"/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ПЕРЕДБАЧУВАНЕ ВИКОРИСТАННЯ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Розріджувач  </w:t>
      </w:r>
      <w:proofErr w:type="spellStart"/>
      <w:r w:rsidRPr="00BF6E02">
        <w:rPr>
          <w:sz w:val="16"/>
          <w:szCs w:val="16"/>
          <w:lang w:val="en-US"/>
        </w:rPr>
        <w:t>NormaDil</w:t>
      </w:r>
      <w:proofErr w:type="spellEnd"/>
      <w:r w:rsidRPr="00BF6E02">
        <w:rPr>
          <w:sz w:val="16"/>
          <w:szCs w:val="16"/>
          <w:lang w:val="uk-UA"/>
        </w:rPr>
        <w:t>-</w:t>
      </w:r>
      <w:r w:rsidRPr="00BF6E02">
        <w:rPr>
          <w:sz w:val="16"/>
          <w:szCs w:val="16"/>
          <w:lang w:val="en-US"/>
        </w:rPr>
        <w:t>Diff</w:t>
      </w:r>
      <w:r w:rsidRPr="00BF6E02">
        <w:rPr>
          <w:sz w:val="16"/>
          <w:szCs w:val="16"/>
          <w:lang w:val="uk-UA"/>
        </w:rPr>
        <w:t xml:space="preserve"> є буферним, стабілізованим та відфільтрованим із застосуванням техніки </w:t>
      </w:r>
      <w:proofErr w:type="spellStart"/>
      <w:r w:rsidRPr="00BF6E02">
        <w:rPr>
          <w:sz w:val="16"/>
          <w:szCs w:val="16"/>
          <w:lang w:val="uk-UA"/>
        </w:rPr>
        <w:t>мікрофільтрації</w:t>
      </w:r>
      <w:proofErr w:type="spellEnd"/>
      <w:r w:rsidRPr="00BF6E02">
        <w:rPr>
          <w:sz w:val="16"/>
          <w:szCs w:val="16"/>
          <w:lang w:val="uk-UA"/>
        </w:rPr>
        <w:t xml:space="preserve">  розчином електроліту для автоматичного розведення зразків крові людини, кількісного та якісного визначення еритроцитів ( </w:t>
      </w:r>
      <w:r w:rsidRPr="00BF6E02">
        <w:rPr>
          <w:sz w:val="16"/>
          <w:szCs w:val="16"/>
          <w:lang w:val="en-US"/>
        </w:rPr>
        <w:t>RBC</w:t>
      </w:r>
      <w:r w:rsidRPr="00BF6E02">
        <w:rPr>
          <w:sz w:val="16"/>
          <w:szCs w:val="16"/>
          <w:lang w:val="uk-UA"/>
        </w:rPr>
        <w:t xml:space="preserve">), лейкоцитів (WBC) та </w:t>
      </w:r>
      <w:proofErr w:type="spellStart"/>
      <w:r w:rsidRPr="00BF6E02">
        <w:rPr>
          <w:sz w:val="16"/>
          <w:szCs w:val="16"/>
          <w:lang w:val="uk-UA"/>
        </w:rPr>
        <w:t>субпопуляцій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uk-UA"/>
        </w:rPr>
        <w:t>лейкоцитів,тромбоцитів</w:t>
      </w:r>
      <w:proofErr w:type="spellEnd"/>
      <w:r w:rsidRPr="00BF6E02">
        <w:rPr>
          <w:sz w:val="16"/>
          <w:szCs w:val="16"/>
          <w:lang w:val="uk-UA"/>
        </w:rPr>
        <w:t xml:space="preserve">  (PLT) та концентрації гемоглобіну (HGB) з використанням гематологічних аналізаторів типів </w:t>
      </w:r>
      <w:r w:rsidRPr="00BF6E02">
        <w:rPr>
          <w:sz w:val="16"/>
          <w:szCs w:val="16"/>
          <w:lang w:val="en-US"/>
        </w:rPr>
        <w:t>ABX</w:t>
      </w:r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Micros</w:t>
      </w:r>
      <w:r w:rsidRPr="00BF6E02">
        <w:rPr>
          <w:sz w:val="16"/>
          <w:szCs w:val="16"/>
          <w:lang w:val="uk-UA"/>
        </w:rPr>
        <w:t xml:space="preserve"> 45/60, </w:t>
      </w:r>
      <w:r w:rsidRPr="00BF6E02">
        <w:rPr>
          <w:sz w:val="16"/>
          <w:szCs w:val="16"/>
          <w:lang w:val="en-US"/>
        </w:rPr>
        <w:t>Bayer</w:t>
      </w:r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en-US"/>
        </w:rPr>
        <w:t>Advia</w:t>
      </w:r>
      <w:proofErr w:type="spellEnd"/>
      <w:r w:rsidRPr="00BF6E02">
        <w:rPr>
          <w:sz w:val="16"/>
          <w:szCs w:val="16"/>
          <w:lang w:val="uk-UA"/>
        </w:rPr>
        <w:t xml:space="preserve"> 60, </w:t>
      </w:r>
      <w:proofErr w:type="spellStart"/>
      <w:r w:rsidRPr="00BF6E02">
        <w:rPr>
          <w:sz w:val="16"/>
          <w:szCs w:val="16"/>
          <w:lang w:val="en-US"/>
        </w:rPr>
        <w:t>Orph</w:t>
      </w:r>
      <w:proofErr w:type="spellEnd"/>
      <w:r w:rsidRPr="00BF6E02">
        <w:rPr>
          <w:sz w:val="16"/>
          <w:szCs w:val="16"/>
          <w:lang w:val="uk-UA"/>
        </w:rPr>
        <w:t>é</w:t>
      </w:r>
      <w:r w:rsidRPr="00BF6E02">
        <w:rPr>
          <w:sz w:val="16"/>
          <w:szCs w:val="16"/>
          <w:lang w:val="en-US"/>
        </w:rPr>
        <w:t>e</w:t>
      </w:r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Mythic</w:t>
      </w:r>
      <w:r w:rsidRPr="00BF6E02">
        <w:rPr>
          <w:sz w:val="16"/>
          <w:szCs w:val="16"/>
          <w:lang w:val="uk-UA"/>
        </w:rPr>
        <w:t xml:space="preserve">-18, </w:t>
      </w:r>
      <w:r w:rsidRPr="00BF6E02">
        <w:rPr>
          <w:sz w:val="16"/>
          <w:szCs w:val="16"/>
          <w:lang w:val="en-US"/>
        </w:rPr>
        <w:t>Coulter</w:t>
      </w:r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JS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STKR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SRKS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MD</w:t>
      </w:r>
      <w:r w:rsidRPr="00BF6E02">
        <w:rPr>
          <w:sz w:val="16"/>
          <w:szCs w:val="16"/>
          <w:lang w:val="uk-UA"/>
        </w:rPr>
        <w:t xml:space="preserve">-18, </w:t>
      </w:r>
      <w:r w:rsidRPr="00BF6E02">
        <w:rPr>
          <w:sz w:val="16"/>
          <w:szCs w:val="16"/>
          <w:lang w:val="en-US"/>
        </w:rPr>
        <w:t>ONIX</w:t>
      </w:r>
      <w:r w:rsidRPr="00BF6E02">
        <w:rPr>
          <w:sz w:val="16"/>
          <w:szCs w:val="16"/>
          <w:lang w:val="uk-UA"/>
        </w:rPr>
        <w:t xml:space="preserve">, </w:t>
      </w:r>
      <w:proofErr w:type="spellStart"/>
      <w:r w:rsidRPr="00BF6E02">
        <w:rPr>
          <w:sz w:val="16"/>
          <w:szCs w:val="16"/>
          <w:lang w:val="en-US"/>
        </w:rPr>
        <w:t>AcT</w:t>
      </w:r>
      <w:proofErr w:type="spellEnd"/>
      <w:r w:rsidRPr="00BF6E02">
        <w:rPr>
          <w:sz w:val="16"/>
          <w:szCs w:val="16"/>
          <w:lang w:val="uk-UA"/>
        </w:rPr>
        <w:t>-</w:t>
      </w:r>
      <w:r w:rsidRPr="00BF6E02">
        <w:rPr>
          <w:sz w:val="16"/>
          <w:szCs w:val="16"/>
          <w:lang w:val="en-US"/>
        </w:rPr>
        <w:t>Diff</w:t>
      </w:r>
      <w:r w:rsidRPr="00BF6E02">
        <w:rPr>
          <w:sz w:val="16"/>
          <w:szCs w:val="16"/>
          <w:lang w:val="uk-UA"/>
        </w:rPr>
        <w:t xml:space="preserve">, </w:t>
      </w:r>
      <w:proofErr w:type="spellStart"/>
      <w:r w:rsidRPr="00BF6E02">
        <w:rPr>
          <w:sz w:val="16"/>
          <w:szCs w:val="16"/>
          <w:lang w:val="en-US"/>
        </w:rPr>
        <w:t>AcT</w:t>
      </w:r>
      <w:proofErr w:type="spellEnd"/>
      <w:r w:rsidRPr="00BF6E02">
        <w:rPr>
          <w:sz w:val="16"/>
          <w:szCs w:val="16"/>
          <w:lang w:val="uk-UA"/>
        </w:rPr>
        <w:t>-</w:t>
      </w:r>
      <w:r w:rsidRPr="00BF6E02">
        <w:rPr>
          <w:sz w:val="16"/>
          <w:szCs w:val="16"/>
          <w:lang w:val="en-US"/>
        </w:rPr>
        <w:t>Diff</w:t>
      </w:r>
      <w:r w:rsidRPr="00BF6E02">
        <w:rPr>
          <w:sz w:val="16"/>
          <w:szCs w:val="16"/>
          <w:lang w:val="uk-UA"/>
        </w:rPr>
        <w:t xml:space="preserve">2, </w:t>
      </w:r>
      <w:proofErr w:type="spellStart"/>
      <w:r w:rsidRPr="00BF6E02">
        <w:rPr>
          <w:sz w:val="16"/>
          <w:szCs w:val="16"/>
          <w:lang w:val="en-US"/>
        </w:rPr>
        <w:t>Melet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en-US"/>
        </w:rPr>
        <w:t>Schloesing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MS</w:t>
      </w:r>
      <w:r w:rsidRPr="00BF6E02">
        <w:rPr>
          <w:sz w:val="16"/>
          <w:szCs w:val="16"/>
          <w:lang w:val="uk-UA"/>
        </w:rPr>
        <w:t xml:space="preserve"> 4, </w:t>
      </w:r>
      <w:r w:rsidRPr="00BF6E02">
        <w:rPr>
          <w:sz w:val="16"/>
          <w:szCs w:val="16"/>
          <w:lang w:val="en-US"/>
        </w:rPr>
        <w:t>MS</w:t>
      </w:r>
      <w:r w:rsidRPr="00BF6E02">
        <w:rPr>
          <w:sz w:val="16"/>
          <w:szCs w:val="16"/>
          <w:lang w:val="uk-UA"/>
        </w:rPr>
        <w:t xml:space="preserve"> 8, </w:t>
      </w:r>
      <w:r w:rsidRPr="00BF6E02">
        <w:rPr>
          <w:sz w:val="16"/>
          <w:szCs w:val="16"/>
          <w:lang w:val="en-US"/>
        </w:rPr>
        <w:t>MS</w:t>
      </w:r>
      <w:r w:rsidRPr="00BF6E02">
        <w:rPr>
          <w:sz w:val="16"/>
          <w:szCs w:val="16"/>
          <w:lang w:val="uk-UA"/>
        </w:rPr>
        <w:t xml:space="preserve"> 8 </w:t>
      </w:r>
      <w:r w:rsidRPr="00BF6E02">
        <w:rPr>
          <w:sz w:val="16"/>
          <w:szCs w:val="16"/>
          <w:lang w:val="en-US"/>
        </w:rPr>
        <w:t>Vet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MS</w:t>
      </w:r>
      <w:r w:rsidRPr="00BF6E02">
        <w:rPr>
          <w:sz w:val="16"/>
          <w:szCs w:val="16"/>
          <w:lang w:val="uk-UA"/>
        </w:rPr>
        <w:t xml:space="preserve"> 9, </w:t>
      </w:r>
      <w:r w:rsidRPr="00BF6E02">
        <w:rPr>
          <w:sz w:val="16"/>
          <w:szCs w:val="16"/>
          <w:lang w:val="en-US"/>
        </w:rPr>
        <w:t>Erma</w:t>
      </w:r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en-US"/>
        </w:rPr>
        <w:t>Ermax</w:t>
      </w:r>
      <w:proofErr w:type="spellEnd"/>
      <w:r w:rsidRPr="00BF6E02">
        <w:rPr>
          <w:sz w:val="16"/>
          <w:szCs w:val="16"/>
          <w:lang w:val="uk-UA"/>
        </w:rPr>
        <w:t xml:space="preserve">-18, </w:t>
      </w:r>
      <w:r w:rsidRPr="00BF6E02">
        <w:rPr>
          <w:sz w:val="16"/>
          <w:szCs w:val="16"/>
          <w:lang w:val="en-US"/>
        </w:rPr>
        <w:t>PCE</w:t>
      </w:r>
      <w:r w:rsidRPr="00BF6E02">
        <w:rPr>
          <w:sz w:val="16"/>
          <w:szCs w:val="16"/>
          <w:lang w:val="uk-UA"/>
        </w:rPr>
        <w:t xml:space="preserve">-210, </w:t>
      </w:r>
      <w:proofErr w:type="spellStart"/>
      <w:r w:rsidRPr="00BF6E02">
        <w:rPr>
          <w:sz w:val="16"/>
          <w:szCs w:val="16"/>
          <w:lang w:val="en-US"/>
        </w:rPr>
        <w:t>Radim</w:t>
      </w:r>
      <w:proofErr w:type="spellEnd"/>
      <w:r w:rsidRPr="00BF6E02">
        <w:rPr>
          <w:sz w:val="16"/>
          <w:szCs w:val="16"/>
          <w:lang w:val="uk-UA"/>
        </w:rPr>
        <w:t>/</w:t>
      </w:r>
      <w:proofErr w:type="spellStart"/>
      <w:r w:rsidRPr="00BF6E02">
        <w:rPr>
          <w:sz w:val="16"/>
          <w:szCs w:val="16"/>
          <w:lang w:val="en-US"/>
        </w:rPr>
        <w:t>Seac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H</w:t>
      </w:r>
      <w:r w:rsidRPr="00BF6E02">
        <w:rPr>
          <w:sz w:val="16"/>
          <w:szCs w:val="16"/>
          <w:lang w:val="uk-UA"/>
        </w:rPr>
        <w:t xml:space="preserve">-8, </w:t>
      </w:r>
      <w:r w:rsidRPr="00BF6E02">
        <w:rPr>
          <w:sz w:val="16"/>
          <w:szCs w:val="16"/>
          <w:lang w:val="en-US"/>
        </w:rPr>
        <w:t>H</w:t>
      </w:r>
      <w:r w:rsidRPr="00BF6E02">
        <w:rPr>
          <w:sz w:val="16"/>
          <w:szCs w:val="16"/>
          <w:lang w:val="uk-UA"/>
        </w:rPr>
        <w:t xml:space="preserve">-12, </w:t>
      </w:r>
      <w:r w:rsidRPr="00BF6E02">
        <w:rPr>
          <w:sz w:val="16"/>
          <w:szCs w:val="16"/>
          <w:lang w:val="en-US"/>
        </w:rPr>
        <w:t>H</w:t>
      </w:r>
      <w:r w:rsidRPr="00BF6E02">
        <w:rPr>
          <w:sz w:val="16"/>
          <w:szCs w:val="16"/>
          <w:lang w:val="uk-UA"/>
        </w:rPr>
        <w:t xml:space="preserve">-20, </w:t>
      </w:r>
      <w:proofErr w:type="spellStart"/>
      <w:r w:rsidRPr="00BF6E02">
        <w:rPr>
          <w:sz w:val="16"/>
          <w:szCs w:val="16"/>
          <w:lang w:val="en-US"/>
        </w:rPr>
        <w:t>HeCo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C</w:t>
      </w:r>
      <w:r w:rsidRPr="00BF6E02">
        <w:rPr>
          <w:sz w:val="16"/>
          <w:szCs w:val="16"/>
          <w:lang w:val="uk-UA"/>
        </w:rPr>
        <w:t xml:space="preserve">, </w:t>
      </w:r>
      <w:proofErr w:type="spellStart"/>
      <w:r w:rsidRPr="00BF6E02">
        <w:rPr>
          <w:sz w:val="16"/>
          <w:szCs w:val="16"/>
          <w:lang w:val="en-US"/>
        </w:rPr>
        <w:t>HeCo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Plus</w:t>
      </w:r>
      <w:r w:rsidRPr="00BF6E02">
        <w:rPr>
          <w:sz w:val="16"/>
          <w:szCs w:val="16"/>
          <w:lang w:val="uk-UA"/>
        </w:rPr>
        <w:t xml:space="preserve">, </w:t>
      </w:r>
      <w:proofErr w:type="spellStart"/>
      <w:r w:rsidRPr="00BF6E02">
        <w:rPr>
          <w:sz w:val="16"/>
          <w:szCs w:val="16"/>
          <w:lang w:val="en-US"/>
        </w:rPr>
        <w:t>Diatron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Arcus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Abacus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Abacus</w:t>
      </w:r>
      <w:r w:rsidRPr="00BF6E02">
        <w:rPr>
          <w:sz w:val="16"/>
          <w:szCs w:val="16"/>
          <w:lang w:val="uk-UA"/>
        </w:rPr>
        <w:t xml:space="preserve"> </w:t>
      </w:r>
      <w:r w:rsidRPr="00BF6E02">
        <w:rPr>
          <w:sz w:val="16"/>
          <w:szCs w:val="16"/>
          <w:lang w:val="en-US"/>
        </w:rPr>
        <w:t>Junior</w:t>
      </w:r>
      <w:r w:rsidRPr="00BF6E02">
        <w:rPr>
          <w:sz w:val="16"/>
          <w:szCs w:val="16"/>
          <w:lang w:val="uk-UA"/>
        </w:rPr>
        <w:t>,</w:t>
      </w:r>
      <w:r w:rsidRPr="00BF6E02">
        <w:rPr>
          <w:sz w:val="16"/>
          <w:szCs w:val="16"/>
          <w:lang w:val="en-US"/>
        </w:rPr>
        <w:t>Vet</w:t>
      </w:r>
      <w:r w:rsidRPr="00BF6E02">
        <w:rPr>
          <w:sz w:val="16"/>
          <w:szCs w:val="16"/>
          <w:lang w:val="uk-UA"/>
        </w:rPr>
        <w:t xml:space="preserve">, </w:t>
      </w:r>
      <w:r w:rsidRPr="00BF6E02">
        <w:rPr>
          <w:sz w:val="16"/>
          <w:szCs w:val="16"/>
          <w:lang w:val="en-US"/>
        </w:rPr>
        <w:t>Abacus</w:t>
      </w:r>
      <w:r w:rsidRPr="00BF6E02">
        <w:rPr>
          <w:sz w:val="16"/>
          <w:szCs w:val="16"/>
          <w:lang w:val="uk-UA"/>
        </w:rPr>
        <w:t xml:space="preserve"> 3, </w:t>
      </w:r>
      <w:r w:rsidRPr="00BF6E02">
        <w:rPr>
          <w:sz w:val="16"/>
          <w:szCs w:val="16"/>
          <w:lang w:val="en-US"/>
        </w:rPr>
        <w:t>Abacus</w:t>
      </w:r>
      <w:r w:rsidRPr="00BF6E02">
        <w:rPr>
          <w:sz w:val="16"/>
          <w:szCs w:val="16"/>
          <w:lang w:val="uk-UA"/>
        </w:rPr>
        <w:t xml:space="preserve"> 380, </w:t>
      </w:r>
      <w:proofErr w:type="spellStart"/>
      <w:r w:rsidRPr="00BF6E02">
        <w:rPr>
          <w:sz w:val="16"/>
          <w:szCs w:val="16"/>
          <w:lang w:val="en-US"/>
        </w:rPr>
        <w:t>Hospitex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en-US"/>
        </w:rPr>
        <w:t>HemaScreen</w:t>
      </w:r>
      <w:proofErr w:type="spellEnd"/>
      <w:r w:rsidRPr="00BF6E02">
        <w:rPr>
          <w:sz w:val="16"/>
          <w:szCs w:val="16"/>
          <w:lang w:val="uk-UA"/>
        </w:rPr>
        <w:t xml:space="preserve"> 10, 18, та 18</w:t>
      </w:r>
      <w:r w:rsidRPr="00BF6E02">
        <w:rPr>
          <w:sz w:val="16"/>
          <w:szCs w:val="16"/>
          <w:lang w:val="en-US"/>
        </w:rPr>
        <w:t>C</w:t>
      </w:r>
      <w:r w:rsidRPr="00BF6E02">
        <w:rPr>
          <w:sz w:val="16"/>
          <w:szCs w:val="16"/>
          <w:lang w:val="uk-UA"/>
        </w:rPr>
        <w:t>.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Розріджувач  </w:t>
      </w:r>
      <w:proofErr w:type="spellStart"/>
      <w:r w:rsidRPr="00BF6E02">
        <w:rPr>
          <w:sz w:val="16"/>
          <w:szCs w:val="16"/>
          <w:lang w:val="en-US"/>
        </w:rPr>
        <w:t>NormaDil</w:t>
      </w:r>
      <w:proofErr w:type="spellEnd"/>
      <w:r w:rsidRPr="00BF6E02">
        <w:rPr>
          <w:sz w:val="16"/>
          <w:szCs w:val="16"/>
          <w:lang w:val="uk-UA"/>
        </w:rPr>
        <w:t>-</w:t>
      </w:r>
      <w:r w:rsidRPr="00BF6E02">
        <w:rPr>
          <w:sz w:val="16"/>
          <w:szCs w:val="16"/>
          <w:lang w:val="en-US"/>
        </w:rPr>
        <w:t>Diff</w:t>
      </w:r>
      <w:r w:rsidRPr="00BF6E02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BF6E02">
        <w:rPr>
          <w:sz w:val="16"/>
          <w:szCs w:val="16"/>
          <w:lang w:val="uk-UA"/>
        </w:rPr>
        <w:t>Norma</w:t>
      </w:r>
      <w:proofErr w:type="spellEnd"/>
      <w:r w:rsidRPr="00BF6E02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СКЛАДОВІ ЧАСТИНИ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Хлористий натрій..…………………………………….&lt;1,5%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Буферні розчини...…………………………………….&lt;1,0%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Стабілізатори...………………………………………..&lt;0,5%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у </w:t>
      </w:r>
      <w:proofErr w:type="spellStart"/>
      <w:r w:rsidRPr="00BF6E02">
        <w:rPr>
          <w:sz w:val="16"/>
          <w:szCs w:val="16"/>
          <w:lang w:val="uk-UA"/>
        </w:rPr>
        <w:t>деіонізованій</w:t>
      </w:r>
      <w:proofErr w:type="spellEnd"/>
      <w:r w:rsidRPr="00BF6E02">
        <w:rPr>
          <w:sz w:val="16"/>
          <w:szCs w:val="16"/>
          <w:lang w:val="uk-UA"/>
        </w:rPr>
        <w:t xml:space="preserve"> воді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Розріджувач  </w:t>
      </w:r>
      <w:proofErr w:type="spellStart"/>
      <w:r w:rsidRPr="00BF6E02">
        <w:rPr>
          <w:sz w:val="16"/>
          <w:szCs w:val="16"/>
          <w:lang w:val="en-US"/>
        </w:rPr>
        <w:t>NormaDil</w:t>
      </w:r>
      <w:proofErr w:type="spellEnd"/>
      <w:r w:rsidRPr="00BF6E02">
        <w:rPr>
          <w:sz w:val="16"/>
          <w:szCs w:val="16"/>
          <w:lang w:val="uk-UA"/>
        </w:rPr>
        <w:t>-</w:t>
      </w:r>
      <w:r w:rsidRPr="00BF6E02">
        <w:rPr>
          <w:sz w:val="16"/>
          <w:szCs w:val="16"/>
          <w:lang w:val="en-US"/>
        </w:rPr>
        <w:t>Diff</w:t>
      </w:r>
      <w:r w:rsidRPr="00BF6E02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BF6E02" w:rsidRPr="00BF6E02" w:rsidRDefault="00BF6E02" w:rsidP="00BF6E02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Default="00BF6E02" w:rsidP="00BF6E02">
      <w:pPr>
        <w:rPr>
          <w:b/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BF6E02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Реактив </w:t>
      </w:r>
      <w:r w:rsidRPr="00BF6E02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</w:rPr>
        <w:t>NormaDil</w:t>
      </w:r>
      <w:proofErr w:type="spellEnd"/>
      <w:r w:rsidRPr="00BF6E02">
        <w:rPr>
          <w:sz w:val="16"/>
          <w:szCs w:val="16"/>
          <w:lang w:val="uk-UA"/>
        </w:rPr>
        <w:t>-</w:t>
      </w:r>
      <w:proofErr w:type="spellStart"/>
      <w:r w:rsidRPr="00BF6E02">
        <w:rPr>
          <w:sz w:val="16"/>
          <w:szCs w:val="16"/>
        </w:rPr>
        <w:t>Diff</w:t>
      </w:r>
      <w:proofErr w:type="spellEnd"/>
      <w:r w:rsidRPr="00BF6E02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BF6E02">
        <w:rPr>
          <w:sz w:val="16"/>
          <w:szCs w:val="16"/>
          <w:lang w:val="uk-UA"/>
        </w:rPr>
        <w:t>етилендіамінтетраоцтовій</w:t>
      </w:r>
      <w:proofErr w:type="spellEnd"/>
      <w:r w:rsidRPr="00BF6E02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Default="00BF6E02" w:rsidP="00BF6E02">
      <w:pPr>
        <w:rPr>
          <w:b/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ПІДГОТУВАННЯ РЕАКТИВУ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ЗАМІНА РЕАКТИВУ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BF6E02" w:rsidRPr="00BF6E02" w:rsidRDefault="00BF6E02" w:rsidP="00BF6E02">
      <w:p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BF6E02">
        <w:rPr>
          <w:sz w:val="16"/>
          <w:szCs w:val="16"/>
          <w:lang w:val="uk-UA"/>
        </w:rPr>
        <w:t>Зріжте</w:t>
      </w:r>
      <w:proofErr w:type="spellEnd"/>
      <w:r w:rsidRPr="00BF6E02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BF6E02">
        <w:rPr>
          <w:sz w:val="16"/>
          <w:szCs w:val="16"/>
          <w:lang w:val="uk-UA"/>
        </w:rPr>
        <w:t>примірування</w:t>
      </w:r>
      <w:proofErr w:type="spellEnd"/>
      <w:r w:rsidRPr="00BF6E02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sz w:val="16"/>
          <w:szCs w:val="16"/>
          <w:lang w:val="uk-UA"/>
        </w:rPr>
      </w:pPr>
    </w:p>
    <w:p w:rsidR="00BF6E02" w:rsidRPr="00BF6E02" w:rsidRDefault="00BF6E02" w:rsidP="00BF6E02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Зберігайте  розріджувач</w:t>
      </w:r>
      <w:r w:rsidRPr="00BF6E02">
        <w:rPr>
          <w:rFonts w:eastAsia="Arial Narrow"/>
          <w:sz w:val="16"/>
          <w:szCs w:val="16"/>
        </w:rPr>
        <w:t xml:space="preserve"> </w:t>
      </w:r>
      <w:proofErr w:type="spellStart"/>
      <w:r w:rsidRPr="00BF6E02">
        <w:rPr>
          <w:sz w:val="16"/>
          <w:szCs w:val="16"/>
        </w:rPr>
        <w:t>NormaDil-Diff</w:t>
      </w:r>
      <w:proofErr w:type="spellEnd"/>
      <w:r w:rsidRPr="00BF6E02">
        <w:rPr>
          <w:sz w:val="16"/>
          <w:szCs w:val="16"/>
        </w:rPr>
        <w:t xml:space="preserve"> </w:t>
      </w:r>
      <w:r w:rsidRPr="00BF6E02">
        <w:rPr>
          <w:sz w:val="16"/>
          <w:szCs w:val="16"/>
          <w:lang w:val="uk-UA"/>
        </w:rPr>
        <w:t xml:space="preserve"> при температурі від +2 до +35 ºС.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Термін придатності реактиву</w:t>
      </w:r>
      <w:r w:rsidRPr="00BF6E02">
        <w:rPr>
          <w:rFonts w:eastAsia="Arial Narrow"/>
          <w:sz w:val="16"/>
          <w:szCs w:val="16"/>
        </w:rPr>
        <w:t xml:space="preserve"> </w:t>
      </w:r>
      <w:proofErr w:type="spellStart"/>
      <w:r w:rsidRPr="00BF6E02">
        <w:rPr>
          <w:sz w:val="16"/>
          <w:szCs w:val="16"/>
        </w:rPr>
        <w:t>NormaDil-Diff</w:t>
      </w:r>
      <w:proofErr w:type="spellEnd"/>
      <w:r w:rsidRPr="00BF6E02">
        <w:rPr>
          <w:sz w:val="16"/>
          <w:szCs w:val="16"/>
        </w:rPr>
        <w:t xml:space="preserve"> </w:t>
      </w:r>
      <w:r w:rsidRPr="00BF6E02">
        <w:rPr>
          <w:sz w:val="16"/>
          <w:szCs w:val="16"/>
          <w:lang w:val="uk-UA"/>
        </w:rPr>
        <w:t>складає 4 роки з дати виготовлення, за умови збереженні в межах рекомендованого діапазону температур.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BF6E02">
        <w:rPr>
          <w:sz w:val="16"/>
          <w:szCs w:val="16"/>
          <w:lang w:val="uk-UA"/>
        </w:rPr>
        <w:t>гомогенізування</w:t>
      </w:r>
      <w:proofErr w:type="spellEnd"/>
      <w:r w:rsidRPr="00BF6E02">
        <w:rPr>
          <w:sz w:val="16"/>
          <w:szCs w:val="16"/>
          <w:lang w:val="uk-UA"/>
        </w:rPr>
        <w:t xml:space="preserve"> шляхом струшування.</w:t>
      </w:r>
    </w:p>
    <w:p w:rsidR="00BF6E02" w:rsidRPr="00BF6E02" w:rsidRDefault="00BF6E02" w:rsidP="00BF6E02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BF6E02" w:rsidRDefault="00456C2D" w:rsidP="00456C2D">
      <w:pPr>
        <w:rPr>
          <w:sz w:val="16"/>
          <w:szCs w:val="16"/>
          <w:lang w:val="uk-UA"/>
        </w:rPr>
      </w:pPr>
    </w:p>
    <w:p w:rsidR="00456C2D" w:rsidRPr="00BF6E02" w:rsidRDefault="00456C2D" w:rsidP="00456C2D">
      <w:pPr>
        <w:rPr>
          <w:sz w:val="16"/>
          <w:szCs w:val="16"/>
          <w:lang w:val="uk-UA"/>
        </w:rPr>
      </w:pPr>
    </w:p>
    <w:p w:rsidR="00C43BCB" w:rsidRPr="00BF6E02" w:rsidRDefault="00C43BCB" w:rsidP="00D164CF">
      <w:pPr>
        <w:jc w:val="both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BF6E02">
        <w:rPr>
          <w:sz w:val="16"/>
          <w:szCs w:val="16"/>
          <w:lang w:val="uk-UA"/>
        </w:rPr>
        <w:t> </w:t>
      </w:r>
      <w:r w:rsidRPr="00BF6E02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BF6E02">
        <w:rPr>
          <w:sz w:val="16"/>
          <w:szCs w:val="16"/>
          <w:lang w:val="uk-UA"/>
        </w:rPr>
        <w:t>Тел</w:t>
      </w:r>
      <w:proofErr w:type="spellEnd"/>
      <w:r w:rsidRPr="00BF6E02">
        <w:rPr>
          <w:sz w:val="16"/>
          <w:szCs w:val="16"/>
          <w:lang w:val="uk-UA"/>
        </w:rPr>
        <w:t>.: +380 (067) 509-64-91, e-</w:t>
      </w:r>
      <w:proofErr w:type="spellStart"/>
      <w:r w:rsidRPr="00BF6E02">
        <w:rPr>
          <w:sz w:val="16"/>
          <w:szCs w:val="16"/>
          <w:lang w:val="uk-UA"/>
        </w:rPr>
        <w:t>mail</w:t>
      </w:r>
      <w:proofErr w:type="spellEnd"/>
      <w:r w:rsidRPr="00BF6E02">
        <w:rPr>
          <w:sz w:val="16"/>
          <w:szCs w:val="16"/>
          <w:lang w:val="uk-UA"/>
        </w:rPr>
        <w:t>: albamed.ua@gmail.com</w:t>
      </w:r>
    </w:p>
    <w:p w:rsidR="00C43BCB" w:rsidRPr="00BF6E02" w:rsidRDefault="00C43BCB" w:rsidP="00C43BCB">
      <w:pPr>
        <w:jc w:val="both"/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BF6E02">
        <w:rPr>
          <w:sz w:val="16"/>
          <w:szCs w:val="16"/>
          <w:lang w:val="uk-UA"/>
        </w:rPr>
        <w:t>2.03.2018</w:t>
      </w:r>
      <w:r w:rsidRPr="00BF6E02">
        <w:rPr>
          <w:sz w:val="16"/>
          <w:szCs w:val="16"/>
          <w:lang w:val="uk-UA"/>
        </w:rPr>
        <w:t>.</w:t>
      </w:r>
    </w:p>
    <w:p w:rsidR="00C43BCB" w:rsidRPr="00BF6E02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BF6E02" w:rsidRDefault="00C43BCB" w:rsidP="00456C2D">
      <w:pPr>
        <w:rPr>
          <w:sz w:val="16"/>
          <w:szCs w:val="16"/>
          <w:lang w:val="uk-UA"/>
        </w:rPr>
      </w:pPr>
    </w:p>
    <w:p w:rsidR="00456C2D" w:rsidRPr="00BF6E02" w:rsidRDefault="00456C2D" w:rsidP="00456C2D">
      <w:pPr>
        <w:rPr>
          <w:b/>
          <w:sz w:val="16"/>
          <w:szCs w:val="16"/>
          <w:lang w:val="uk-UA"/>
        </w:rPr>
      </w:pPr>
      <w:r w:rsidRPr="00BF6E02">
        <w:rPr>
          <w:b/>
          <w:sz w:val="16"/>
          <w:szCs w:val="16"/>
          <w:lang w:val="uk-UA"/>
        </w:rPr>
        <w:t>ВИРОБНИК</w:t>
      </w:r>
    </w:p>
    <w:p w:rsidR="00456C2D" w:rsidRPr="00BF6E02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BF6E02">
        <w:rPr>
          <w:b/>
          <w:sz w:val="16"/>
          <w:szCs w:val="16"/>
          <w:lang w:val="uk-UA"/>
        </w:rPr>
        <w:t>Norma</w:t>
      </w:r>
      <w:proofErr w:type="spellEnd"/>
      <w:r w:rsidRPr="00BF6E02">
        <w:rPr>
          <w:b/>
          <w:sz w:val="16"/>
          <w:szCs w:val="16"/>
          <w:lang w:val="uk-UA"/>
        </w:rPr>
        <w:t xml:space="preserve"> </w:t>
      </w:r>
      <w:proofErr w:type="spellStart"/>
      <w:r w:rsidRPr="00BF6E02">
        <w:rPr>
          <w:b/>
          <w:sz w:val="16"/>
          <w:szCs w:val="16"/>
          <w:lang w:val="uk-UA"/>
        </w:rPr>
        <w:t>Instrument</w:t>
      </w:r>
      <w:proofErr w:type="spellEnd"/>
      <w:r w:rsidRPr="00BF6E02">
        <w:rPr>
          <w:b/>
          <w:sz w:val="16"/>
          <w:szCs w:val="16"/>
          <w:lang w:val="uk-UA"/>
        </w:rPr>
        <w:t xml:space="preserve"> </w:t>
      </w:r>
      <w:proofErr w:type="spellStart"/>
      <w:r w:rsidRPr="00BF6E02">
        <w:rPr>
          <w:b/>
          <w:sz w:val="16"/>
          <w:szCs w:val="16"/>
          <w:lang w:val="uk-UA"/>
        </w:rPr>
        <w:t>Zrt</w:t>
      </w:r>
      <w:proofErr w:type="spellEnd"/>
      <w:r w:rsidRPr="00BF6E02">
        <w:rPr>
          <w:b/>
          <w:sz w:val="16"/>
          <w:szCs w:val="16"/>
          <w:lang w:val="uk-UA"/>
        </w:rPr>
        <w:t>.</w:t>
      </w:r>
    </w:p>
    <w:p w:rsidR="00456C2D" w:rsidRPr="00BF6E02" w:rsidRDefault="00456C2D" w:rsidP="00456C2D">
      <w:pPr>
        <w:rPr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 xml:space="preserve">3530 </w:t>
      </w:r>
      <w:proofErr w:type="spellStart"/>
      <w:r w:rsidRPr="00BF6E02">
        <w:rPr>
          <w:sz w:val="16"/>
          <w:szCs w:val="16"/>
          <w:lang w:val="uk-UA"/>
        </w:rPr>
        <w:t>Miskolc</w:t>
      </w:r>
      <w:proofErr w:type="spellEnd"/>
      <w:r w:rsidRPr="00BF6E02">
        <w:rPr>
          <w:sz w:val="16"/>
          <w:szCs w:val="16"/>
          <w:lang w:val="uk-UA"/>
        </w:rPr>
        <w:t xml:space="preserve">, </w:t>
      </w:r>
      <w:proofErr w:type="spellStart"/>
      <w:r w:rsidRPr="00BF6E02">
        <w:rPr>
          <w:sz w:val="16"/>
          <w:szCs w:val="16"/>
          <w:lang w:val="uk-UA"/>
        </w:rPr>
        <w:t>Arany</w:t>
      </w:r>
      <w:proofErr w:type="spellEnd"/>
      <w:r w:rsidRPr="00BF6E02">
        <w:rPr>
          <w:sz w:val="16"/>
          <w:szCs w:val="16"/>
          <w:lang w:val="uk-UA"/>
        </w:rPr>
        <w:t xml:space="preserve"> </w:t>
      </w:r>
      <w:proofErr w:type="spellStart"/>
      <w:r w:rsidRPr="00BF6E02">
        <w:rPr>
          <w:sz w:val="16"/>
          <w:szCs w:val="16"/>
          <w:lang w:val="uk-UA"/>
        </w:rPr>
        <w:t>János</w:t>
      </w:r>
      <w:proofErr w:type="spellEnd"/>
      <w:r w:rsidRPr="00BF6E02">
        <w:rPr>
          <w:sz w:val="16"/>
          <w:szCs w:val="16"/>
          <w:lang w:val="uk-UA"/>
        </w:rPr>
        <w:t xml:space="preserve"> u. 11-13. Угорщина</w:t>
      </w:r>
    </w:p>
    <w:p w:rsidR="00C43BCB" w:rsidRPr="00BF6E02" w:rsidRDefault="00456C2D" w:rsidP="00456C2D">
      <w:pPr>
        <w:rPr>
          <w:b/>
          <w:sz w:val="16"/>
          <w:szCs w:val="16"/>
          <w:lang w:val="uk-UA"/>
        </w:rPr>
      </w:pPr>
      <w:r w:rsidRPr="00BF6E02">
        <w:rPr>
          <w:sz w:val="16"/>
          <w:szCs w:val="16"/>
          <w:lang w:val="uk-UA"/>
        </w:rPr>
        <w:t>__________________________________________________</w:t>
      </w:r>
    </w:p>
    <w:sectPr w:rsidR="00C43BCB" w:rsidRPr="00BF6E02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0574"/>
    <w:rsid w:val="00A4446F"/>
    <w:rsid w:val="00A85B62"/>
    <w:rsid w:val="00AA251E"/>
    <w:rsid w:val="00AD2CAA"/>
    <w:rsid w:val="00AD579B"/>
    <w:rsid w:val="00B3355B"/>
    <w:rsid w:val="00BF6E02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BDFA-6DB6-49DB-8A3F-F5D8626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5504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2018-04-27T08:11:00Z</dcterms:created>
  <dcterms:modified xsi:type="dcterms:W3CDTF">2018-04-27T08:14:00Z</dcterms:modified>
</cp:coreProperties>
</file>